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4270" w14:textId="77777777" w:rsidR="005A5A8B" w:rsidRDefault="005A5A8B" w:rsidP="005A5A8B">
      <w:pPr>
        <w:pStyle w:val="Heading2"/>
        <w:jc w:val="center"/>
      </w:pPr>
    </w:p>
    <w:p w14:paraId="711C9734" w14:textId="309DBF64" w:rsidR="005B6236" w:rsidRDefault="005B6236" w:rsidP="005A5A8B">
      <w:pPr>
        <w:pStyle w:val="Heading2"/>
        <w:jc w:val="center"/>
      </w:pPr>
      <w:r w:rsidRPr="00802473">
        <w:t xml:space="preserve">Pricing </w:t>
      </w:r>
      <w:r w:rsidR="00891458" w:rsidRPr="00802473">
        <w:t>Guidelines</w:t>
      </w:r>
      <w:r w:rsidR="009004F0">
        <w:t xml:space="preserve"> – </w:t>
      </w:r>
      <w:r w:rsidR="00F61A3C">
        <w:t xml:space="preserve">January </w:t>
      </w:r>
      <w:r w:rsidR="009004F0">
        <w:t>2022</w:t>
      </w:r>
    </w:p>
    <w:p w14:paraId="7421CB3D" w14:textId="77777777" w:rsidR="009004F0" w:rsidRPr="009004F0" w:rsidRDefault="009004F0" w:rsidP="009004F0">
      <w:pPr>
        <w:rPr>
          <w:sz w:val="16"/>
          <w:szCs w:val="16"/>
        </w:rPr>
      </w:pPr>
    </w:p>
    <w:p w14:paraId="7B531BD7" w14:textId="4AA79754" w:rsidR="004B5D8D" w:rsidRPr="009004F0" w:rsidRDefault="00891458" w:rsidP="004B5D8D">
      <w:pPr>
        <w:rPr>
          <w:rFonts w:cstheme="minorHAnsi"/>
        </w:rPr>
      </w:pPr>
      <w:r w:rsidRPr="009004F0">
        <w:rPr>
          <w:rFonts w:cstheme="minorHAnsi"/>
        </w:rPr>
        <w:t xml:space="preserve">All of our pricing structures are guidelines only. </w:t>
      </w:r>
      <w:r w:rsidR="00802473" w:rsidRPr="009004F0">
        <w:rPr>
          <w:rFonts w:cstheme="minorHAnsi"/>
        </w:rPr>
        <w:t xml:space="preserve">We can offer flexible packages to suit your needs.  </w:t>
      </w:r>
    </w:p>
    <w:tbl>
      <w:tblPr>
        <w:tblStyle w:val="TableGrid"/>
        <w:tblpPr w:leftFromText="180" w:rightFromText="180" w:vertAnchor="page" w:horzAnchor="margin" w:tblpY="4232"/>
        <w:tblW w:w="0" w:type="auto"/>
        <w:tblLook w:val="04A0" w:firstRow="1" w:lastRow="0" w:firstColumn="1" w:lastColumn="0" w:noHBand="0" w:noVBand="1"/>
      </w:tblPr>
      <w:tblGrid>
        <w:gridCol w:w="2830"/>
        <w:gridCol w:w="2379"/>
        <w:gridCol w:w="2623"/>
        <w:gridCol w:w="2624"/>
      </w:tblGrid>
      <w:tr w:rsidR="009004F0" w:rsidRPr="009004F0" w14:paraId="0B5C3412" w14:textId="77777777" w:rsidTr="00F61A3C">
        <w:tc>
          <w:tcPr>
            <w:tcW w:w="2830" w:type="dxa"/>
          </w:tcPr>
          <w:p w14:paraId="01A17A79" w14:textId="77777777" w:rsidR="009004F0" w:rsidRPr="009004F0" w:rsidRDefault="009004F0" w:rsidP="00F61A3C">
            <w:pPr>
              <w:rPr>
                <w:rFonts w:cstheme="minorHAnsi"/>
              </w:rPr>
            </w:pPr>
          </w:p>
        </w:tc>
        <w:tc>
          <w:tcPr>
            <w:tcW w:w="2379" w:type="dxa"/>
          </w:tcPr>
          <w:p w14:paraId="2AE41B4C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3 months – 2 years</w:t>
            </w:r>
          </w:p>
        </w:tc>
        <w:tc>
          <w:tcPr>
            <w:tcW w:w="2623" w:type="dxa"/>
          </w:tcPr>
          <w:p w14:paraId="0BF7F3F4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2-3 year olds</w:t>
            </w:r>
          </w:p>
        </w:tc>
        <w:tc>
          <w:tcPr>
            <w:tcW w:w="2624" w:type="dxa"/>
          </w:tcPr>
          <w:p w14:paraId="42567F3E" w14:textId="2F0459FA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3-4</w:t>
            </w:r>
            <w:r w:rsidR="00F61A3C">
              <w:rPr>
                <w:rFonts w:cstheme="minorHAnsi"/>
              </w:rPr>
              <w:t>*</w:t>
            </w:r>
            <w:r w:rsidRPr="009004F0">
              <w:rPr>
                <w:rFonts w:cstheme="minorHAnsi"/>
              </w:rPr>
              <w:t xml:space="preserve"> year olds</w:t>
            </w:r>
          </w:p>
        </w:tc>
      </w:tr>
      <w:tr w:rsidR="009004F0" w:rsidRPr="009004F0" w14:paraId="5C8203E6" w14:textId="77777777" w:rsidTr="00F61A3C">
        <w:tc>
          <w:tcPr>
            <w:tcW w:w="2830" w:type="dxa"/>
          </w:tcPr>
          <w:p w14:paraId="6B465DB8" w14:textId="77777777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Full Day (8.30 am – 4.30 pm)</w:t>
            </w:r>
          </w:p>
        </w:tc>
        <w:tc>
          <w:tcPr>
            <w:tcW w:w="2379" w:type="dxa"/>
          </w:tcPr>
          <w:p w14:paraId="05864B1E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£45</w:t>
            </w:r>
          </w:p>
        </w:tc>
        <w:tc>
          <w:tcPr>
            <w:tcW w:w="2623" w:type="dxa"/>
          </w:tcPr>
          <w:p w14:paraId="0BFC6756" w14:textId="6882B408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£4</w:t>
            </w:r>
            <w:r w:rsidR="00F61A3C">
              <w:rPr>
                <w:rFonts w:cstheme="minorHAnsi"/>
              </w:rPr>
              <w:t>3</w:t>
            </w:r>
          </w:p>
        </w:tc>
        <w:tc>
          <w:tcPr>
            <w:tcW w:w="2624" w:type="dxa"/>
          </w:tcPr>
          <w:p w14:paraId="6D1512E0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£40</w:t>
            </w:r>
          </w:p>
        </w:tc>
      </w:tr>
      <w:tr w:rsidR="009004F0" w:rsidRPr="009004F0" w14:paraId="0C80E641" w14:textId="77777777" w:rsidTr="00F61A3C">
        <w:tc>
          <w:tcPr>
            <w:tcW w:w="2830" w:type="dxa"/>
          </w:tcPr>
          <w:p w14:paraId="02DC7762" w14:textId="77777777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Two full days</w:t>
            </w:r>
          </w:p>
        </w:tc>
        <w:tc>
          <w:tcPr>
            <w:tcW w:w="2379" w:type="dxa"/>
          </w:tcPr>
          <w:p w14:paraId="5EDCA27F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£82.50</w:t>
            </w:r>
          </w:p>
        </w:tc>
        <w:tc>
          <w:tcPr>
            <w:tcW w:w="2623" w:type="dxa"/>
          </w:tcPr>
          <w:p w14:paraId="5152CF4F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£75</w:t>
            </w:r>
          </w:p>
        </w:tc>
        <w:tc>
          <w:tcPr>
            <w:tcW w:w="2624" w:type="dxa"/>
          </w:tcPr>
          <w:p w14:paraId="70E7ED20" w14:textId="4A5A5395" w:rsidR="009004F0" w:rsidRPr="009004F0" w:rsidRDefault="009004F0" w:rsidP="00F61A3C">
            <w:pPr>
              <w:jc w:val="center"/>
              <w:rPr>
                <w:rFonts w:cstheme="minorHAnsi"/>
              </w:rPr>
            </w:pPr>
          </w:p>
        </w:tc>
      </w:tr>
      <w:tr w:rsidR="009004F0" w:rsidRPr="009004F0" w14:paraId="61AC233B" w14:textId="77777777" w:rsidTr="00F61A3C">
        <w:tc>
          <w:tcPr>
            <w:tcW w:w="2830" w:type="dxa"/>
          </w:tcPr>
          <w:p w14:paraId="480E0861" w14:textId="77777777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Three full days</w:t>
            </w:r>
          </w:p>
        </w:tc>
        <w:tc>
          <w:tcPr>
            <w:tcW w:w="2379" w:type="dxa"/>
          </w:tcPr>
          <w:p w14:paraId="5D6456FD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£120</w:t>
            </w:r>
          </w:p>
        </w:tc>
        <w:tc>
          <w:tcPr>
            <w:tcW w:w="2623" w:type="dxa"/>
          </w:tcPr>
          <w:p w14:paraId="6D6A1B5F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£110</w:t>
            </w:r>
          </w:p>
        </w:tc>
        <w:tc>
          <w:tcPr>
            <w:tcW w:w="2624" w:type="dxa"/>
          </w:tcPr>
          <w:p w14:paraId="1AA90832" w14:textId="064568C1" w:rsidR="009004F0" w:rsidRPr="009004F0" w:rsidRDefault="009004F0" w:rsidP="00F61A3C">
            <w:pPr>
              <w:jc w:val="center"/>
              <w:rPr>
                <w:rFonts w:cstheme="minorHAnsi"/>
              </w:rPr>
            </w:pPr>
          </w:p>
        </w:tc>
      </w:tr>
      <w:tr w:rsidR="009004F0" w:rsidRPr="009004F0" w14:paraId="711D95DB" w14:textId="77777777" w:rsidTr="00F61A3C">
        <w:tc>
          <w:tcPr>
            <w:tcW w:w="2830" w:type="dxa"/>
          </w:tcPr>
          <w:p w14:paraId="23D069B3" w14:textId="77777777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Four full days</w:t>
            </w:r>
          </w:p>
        </w:tc>
        <w:tc>
          <w:tcPr>
            <w:tcW w:w="2379" w:type="dxa"/>
          </w:tcPr>
          <w:p w14:paraId="0D73B4A6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£160</w:t>
            </w:r>
          </w:p>
        </w:tc>
        <w:tc>
          <w:tcPr>
            <w:tcW w:w="2623" w:type="dxa"/>
          </w:tcPr>
          <w:p w14:paraId="2AE5F5C2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£150</w:t>
            </w:r>
          </w:p>
        </w:tc>
        <w:tc>
          <w:tcPr>
            <w:tcW w:w="2624" w:type="dxa"/>
          </w:tcPr>
          <w:p w14:paraId="5311E8D2" w14:textId="2FD05DA0" w:rsidR="009004F0" w:rsidRPr="009004F0" w:rsidRDefault="009004F0" w:rsidP="00F61A3C">
            <w:pPr>
              <w:jc w:val="center"/>
              <w:rPr>
                <w:rFonts w:cstheme="minorHAnsi"/>
              </w:rPr>
            </w:pPr>
          </w:p>
        </w:tc>
      </w:tr>
      <w:tr w:rsidR="009004F0" w:rsidRPr="009004F0" w14:paraId="5AE94C17" w14:textId="77777777" w:rsidTr="00F61A3C">
        <w:tc>
          <w:tcPr>
            <w:tcW w:w="2830" w:type="dxa"/>
          </w:tcPr>
          <w:p w14:paraId="170ADD09" w14:textId="77777777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Full week</w:t>
            </w:r>
          </w:p>
        </w:tc>
        <w:tc>
          <w:tcPr>
            <w:tcW w:w="2379" w:type="dxa"/>
          </w:tcPr>
          <w:p w14:paraId="16CE5A18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£195</w:t>
            </w:r>
          </w:p>
        </w:tc>
        <w:tc>
          <w:tcPr>
            <w:tcW w:w="2623" w:type="dxa"/>
          </w:tcPr>
          <w:p w14:paraId="05630A90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£190</w:t>
            </w:r>
          </w:p>
        </w:tc>
        <w:tc>
          <w:tcPr>
            <w:tcW w:w="2624" w:type="dxa"/>
          </w:tcPr>
          <w:p w14:paraId="4398E07F" w14:textId="67A48EBA" w:rsidR="009004F0" w:rsidRPr="009004F0" w:rsidRDefault="009004F0" w:rsidP="00F61A3C">
            <w:pPr>
              <w:jc w:val="center"/>
              <w:rPr>
                <w:rFonts w:cstheme="minorHAnsi"/>
              </w:rPr>
            </w:pPr>
          </w:p>
        </w:tc>
      </w:tr>
      <w:tr w:rsidR="009004F0" w:rsidRPr="009004F0" w14:paraId="7908EE82" w14:textId="77777777" w:rsidTr="00F61A3C">
        <w:tc>
          <w:tcPr>
            <w:tcW w:w="2830" w:type="dxa"/>
          </w:tcPr>
          <w:p w14:paraId="4318F409" w14:textId="77777777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One morning session</w:t>
            </w:r>
          </w:p>
          <w:p w14:paraId="2F56C367" w14:textId="607BEB9A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8.30 am – 12.30 pm</w:t>
            </w:r>
            <w:r w:rsidR="00F61A3C">
              <w:rPr>
                <w:rFonts w:cstheme="minorHAnsi"/>
              </w:rPr>
              <w:t xml:space="preserve"> </w:t>
            </w:r>
            <w:r w:rsidR="00B03FAF">
              <w:rPr>
                <w:rFonts w:cstheme="minorHAnsi"/>
              </w:rPr>
              <w:t>(4 hrs)</w:t>
            </w:r>
          </w:p>
        </w:tc>
        <w:tc>
          <w:tcPr>
            <w:tcW w:w="2379" w:type="dxa"/>
          </w:tcPr>
          <w:p w14:paraId="2E9320DC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£27.50</w:t>
            </w:r>
          </w:p>
        </w:tc>
        <w:tc>
          <w:tcPr>
            <w:tcW w:w="2623" w:type="dxa"/>
          </w:tcPr>
          <w:p w14:paraId="5D60549D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£25</w:t>
            </w:r>
          </w:p>
        </w:tc>
        <w:tc>
          <w:tcPr>
            <w:tcW w:w="2624" w:type="dxa"/>
          </w:tcPr>
          <w:p w14:paraId="539AE9D2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£25</w:t>
            </w:r>
          </w:p>
        </w:tc>
      </w:tr>
      <w:tr w:rsidR="009004F0" w:rsidRPr="009004F0" w14:paraId="0F8133BB" w14:textId="77777777" w:rsidTr="00F61A3C">
        <w:tc>
          <w:tcPr>
            <w:tcW w:w="2830" w:type="dxa"/>
          </w:tcPr>
          <w:p w14:paraId="66B2ED88" w14:textId="77777777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One afternoon session</w:t>
            </w:r>
          </w:p>
          <w:p w14:paraId="794F616E" w14:textId="29C6352E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12.30 pm - 4.30 pm</w:t>
            </w:r>
            <w:r w:rsidR="00F61A3C">
              <w:rPr>
                <w:rFonts w:cstheme="minorHAnsi"/>
              </w:rPr>
              <w:t xml:space="preserve"> </w:t>
            </w:r>
            <w:r w:rsidR="00B03FAF">
              <w:rPr>
                <w:rFonts w:cstheme="minorHAnsi"/>
              </w:rPr>
              <w:t>(4 hrs)</w:t>
            </w:r>
          </w:p>
        </w:tc>
        <w:tc>
          <w:tcPr>
            <w:tcW w:w="2379" w:type="dxa"/>
          </w:tcPr>
          <w:p w14:paraId="7559AFCB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£27.50</w:t>
            </w:r>
          </w:p>
        </w:tc>
        <w:tc>
          <w:tcPr>
            <w:tcW w:w="2623" w:type="dxa"/>
          </w:tcPr>
          <w:p w14:paraId="0CBA0240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£25</w:t>
            </w:r>
          </w:p>
        </w:tc>
        <w:tc>
          <w:tcPr>
            <w:tcW w:w="2624" w:type="dxa"/>
          </w:tcPr>
          <w:p w14:paraId="56F4FC55" w14:textId="77777777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£25</w:t>
            </w:r>
          </w:p>
        </w:tc>
      </w:tr>
      <w:tr w:rsidR="009004F0" w:rsidRPr="009004F0" w14:paraId="68A34F46" w14:textId="77777777" w:rsidTr="00F61A3C">
        <w:tc>
          <w:tcPr>
            <w:tcW w:w="2830" w:type="dxa"/>
          </w:tcPr>
          <w:p w14:paraId="6AAA4128" w14:textId="77777777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Extra Hours i.e.</w:t>
            </w:r>
          </w:p>
          <w:p w14:paraId="20928C86" w14:textId="5735681D" w:rsidR="009004F0" w:rsidRPr="009004F0" w:rsidRDefault="009004F0" w:rsidP="00F61A3C">
            <w:pPr>
              <w:rPr>
                <w:rFonts w:cstheme="minorHAnsi"/>
              </w:rPr>
            </w:pPr>
            <w:r w:rsidRPr="009004F0">
              <w:rPr>
                <w:rFonts w:cstheme="minorHAnsi"/>
              </w:rPr>
              <w:t>Breakfast hour/after school</w:t>
            </w:r>
            <w:r w:rsidR="00B03FAF">
              <w:rPr>
                <w:rFonts w:cstheme="minorHAnsi"/>
              </w:rPr>
              <w:t xml:space="preserve"> (minimum 30 minutes)</w:t>
            </w:r>
          </w:p>
        </w:tc>
        <w:tc>
          <w:tcPr>
            <w:tcW w:w="2379" w:type="dxa"/>
          </w:tcPr>
          <w:p w14:paraId="3125C739" w14:textId="7866A1C6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</w:t>
            </w:r>
            <w:r w:rsidR="00B03FAF">
              <w:rPr>
                <w:rFonts w:cstheme="minorHAnsi"/>
              </w:rPr>
              <w:t>7.0</w:t>
            </w:r>
            <w:r w:rsidRPr="009004F0">
              <w:rPr>
                <w:rFonts w:cstheme="minorHAnsi"/>
              </w:rPr>
              <w:t>0 per hour</w:t>
            </w:r>
          </w:p>
        </w:tc>
        <w:tc>
          <w:tcPr>
            <w:tcW w:w="2623" w:type="dxa"/>
          </w:tcPr>
          <w:p w14:paraId="1158A7AF" w14:textId="38D6246A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</w:t>
            </w:r>
            <w:r w:rsidR="00B03FAF">
              <w:rPr>
                <w:rFonts w:cstheme="minorHAnsi"/>
              </w:rPr>
              <w:t>7.00</w:t>
            </w:r>
            <w:r w:rsidRPr="009004F0">
              <w:rPr>
                <w:rFonts w:cstheme="minorHAnsi"/>
              </w:rPr>
              <w:t xml:space="preserve"> per hour</w:t>
            </w:r>
          </w:p>
        </w:tc>
        <w:tc>
          <w:tcPr>
            <w:tcW w:w="2624" w:type="dxa"/>
          </w:tcPr>
          <w:p w14:paraId="11258D1D" w14:textId="78280143" w:rsidR="009004F0" w:rsidRPr="009004F0" w:rsidRDefault="009004F0" w:rsidP="00F61A3C">
            <w:pPr>
              <w:jc w:val="center"/>
              <w:rPr>
                <w:rFonts w:cstheme="minorHAnsi"/>
              </w:rPr>
            </w:pPr>
            <w:r w:rsidRPr="009004F0">
              <w:rPr>
                <w:rFonts w:cstheme="minorHAnsi"/>
              </w:rPr>
              <w:t>£</w:t>
            </w:r>
            <w:r w:rsidR="00B03FAF">
              <w:rPr>
                <w:rFonts w:cstheme="minorHAnsi"/>
              </w:rPr>
              <w:t>7.00</w:t>
            </w:r>
            <w:r w:rsidRPr="009004F0">
              <w:rPr>
                <w:rFonts w:cstheme="minorHAnsi"/>
              </w:rPr>
              <w:t xml:space="preserve"> per hour</w:t>
            </w:r>
          </w:p>
        </w:tc>
      </w:tr>
    </w:tbl>
    <w:p w14:paraId="7D589508" w14:textId="54FC8E95" w:rsidR="00F61A3C" w:rsidRDefault="00F61A3C" w:rsidP="009004F0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</w:p>
    <w:p w14:paraId="4B0F349A" w14:textId="77777777" w:rsidR="00B03FAF" w:rsidRDefault="00B03FAF" w:rsidP="00F61A3C"/>
    <w:p w14:paraId="0539D985" w14:textId="3784FAA3" w:rsidR="00B03FAF" w:rsidRDefault="00F61A3C" w:rsidP="00B03FAF">
      <w:r>
        <w:t xml:space="preserve">3 and 4 year olds are eligible for a minimum of 15 hours a week.  Some </w:t>
      </w:r>
      <w:r w:rsidR="00B03FAF">
        <w:t xml:space="preserve">working </w:t>
      </w:r>
      <w:r>
        <w:t>parents also quality for 30 hours. These hours are free for 38 weeks of the year.  Additional hours and days can be paid for privately as per the above schedule</w:t>
      </w:r>
      <w:r w:rsidR="00B03FAF">
        <w:t>, for example for longer days or childcare in the school holidays)</w:t>
      </w:r>
      <w:r>
        <w:t xml:space="preserve">.  Please speak to </w:t>
      </w:r>
      <w:r w:rsidR="00B03FAF">
        <w:t>us for a personalised quote.</w:t>
      </w:r>
      <w:r w:rsidR="00B03FAF" w:rsidRPr="00B03FAF">
        <w:t xml:space="preserve"> </w:t>
      </w:r>
      <w:r w:rsidR="00B03FAF">
        <w:t xml:space="preserve">  Please visit </w:t>
      </w:r>
      <w:hyperlink r:id="rId6" w:history="1">
        <w:r w:rsidR="00B03FAF" w:rsidRPr="007D62AE">
          <w:rPr>
            <w:rStyle w:val="Hyperlink"/>
          </w:rPr>
          <w:t>https://www.childcarechoices.gov.uk</w:t>
        </w:r>
      </w:hyperlink>
      <w:r w:rsidR="00B03FAF">
        <w:t xml:space="preserve"> for full information on eligibility and tax free childcare options.</w:t>
      </w:r>
    </w:p>
    <w:p w14:paraId="77F6BDE5" w14:textId="70AADFD3" w:rsidR="00F61A3C" w:rsidRDefault="00B03FAF" w:rsidP="00B03FAF">
      <w:pPr>
        <w:pStyle w:val="Heading2"/>
        <w:jc w:val="center"/>
      </w:pPr>
      <w:r>
        <w:t>Lunchtime</w:t>
      </w:r>
      <w:r w:rsidR="00EE1342">
        <w:t xml:space="preserve"> and snacks</w:t>
      </w:r>
    </w:p>
    <w:p w14:paraId="66599FD4" w14:textId="175583BA" w:rsidR="00EE1342" w:rsidRDefault="00EE1342" w:rsidP="00EE1342"/>
    <w:p w14:paraId="15DA45F7" w14:textId="6C449246" w:rsidR="00B03FAF" w:rsidRPr="00B03FAF" w:rsidRDefault="00EE1342" w:rsidP="00B03FAF">
      <w:r>
        <w:t>Morning and afternoon snacks are provided free of charge for all children.  Water is freely available all day.</w:t>
      </w:r>
    </w:p>
    <w:p w14:paraId="74FFE4E3" w14:textId="420AF7F5" w:rsidR="00EE1342" w:rsidRDefault="00B03FAF" w:rsidP="009004F0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If your child is in the nursery over lunchtime then you can purchase an optional hot, 2 course, l</w:t>
      </w:r>
      <w:r w:rsidR="00DC30E6"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unch </w:t>
      </w:r>
      <w:r>
        <w:rPr>
          <w:rFonts w:asciiTheme="minorHAnsi" w:hAnsiTheme="minorHAnsi" w:cstheme="minorHAnsi"/>
          <w:color w:val="auto"/>
          <w:sz w:val="22"/>
          <w:szCs w:val="22"/>
        </w:rPr>
        <w:t>for</w:t>
      </w:r>
      <w:r w:rsidR="00DC30E6"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 £2</w:t>
      </w:r>
      <w:r w:rsidR="004B5D8D" w:rsidRPr="009004F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004F0" w:rsidRPr="009004F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4B5D8D" w:rsidRPr="009004F0">
        <w:rPr>
          <w:rFonts w:asciiTheme="minorHAnsi" w:hAnsiTheme="minorHAnsi" w:cstheme="minorHAnsi"/>
          <w:color w:val="auto"/>
          <w:sz w:val="22"/>
          <w:szCs w:val="22"/>
        </w:rPr>
        <w:t>0 per day</w:t>
      </w:r>
      <w:r w:rsidR="00DC30E6"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004F0" w:rsidRPr="009004F0">
        <w:rPr>
          <w:rFonts w:asciiTheme="minorHAnsi" w:hAnsiTheme="minorHAnsi" w:cstheme="minorHAnsi"/>
          <w:color w:val="auto"/>
          <w:sz w:val="22"/>
          <w:szCs w:val="22"/>
        </w:rPr>
        <w:t>or you can provide your own packed lunch</w:t>
      </w:r>
      <w:r w:rsidR="005F60EE"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4B5D8D"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39D742B4" w14:textId="77777777" w:rsidR="00EE1342" w:rsidRPr="00EE1342" w:rsidRDefault="00EE1342" w:rsidP="00EE1342"/>
    <w:p w14:paraId="4132F767" w14:textId="17FCC02B" w:rsidR="003C3A81" w:rsidRDefault="005F60EE" w:rsidP="009004F0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9004F0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4B5D8D"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arents </w:t>
      </w:r>
      <w:r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need to </w:t>
      </w:r>
      <w:r w:rsidR="004B5D8D"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provide </w:t>
      </w:r>
      <w:r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formula and </w:t>
      </w:r>
      <w:r w:rsidR="004B5D8D"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food for babies </w:t>
      </w:r>
      <w:r w:rsidR="00B03FAF">
        <w:rPr>
          <w:rFonts w:asciiTheme="minorHAnsi" w:hAnsiTheme="minorHAnsi" w:cstheme="minorHAnsi"/>
          <w:color w:val="auto"/>
          <w:sz w:val="22"/>
          <w:szCs w:val="22"/>
        </w:rPr>
        <w:t>until they are ready to eat our lunches (please speak to us for more information)</w:t>
      </w:r>
      <w:r w:rsidR="004B5D8D" w:rsidRPr="009004F0"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 w:rsidR="00B03FAF">
        <w:rPr>
          <w:rFonts w:asciiTheme="minorHAnsi" w:hAnsiTheme="minorHAnsi" w:cstheme="minorHAnsi"/>
          <w:color w:val="auto"/>
          <w:sz w:val="22"/>
          <w:szCs w:val="22"/>
        </w:rPr>
        <w:t>Lunches must be booked the week before and cannot be refunded in the case of absence.</w:t>
      </w:r>
    </w:p>
    <w:p w14:paraId="5664F415" w14:textId="77777777" w:rsidR="00EE1342" w:rsidRPr="00EE1342" w:rsidRDefault="00EE1342" w:rsidP="00EE1342"/>
    <w:p w14:paraId="45381B74" w14:textId="52D56269" w:rsidR="004B5D8D" w:rsidRPr="009004F0" w:rsidRDefault="009004F0" w:rsidP="009004F0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9004F0">
        <w:rPr>
          <w:rFonts w:asciiTheme="minorHAnsi" w:hAnsiTheme="minorHAnsi" w:cstheme="minorHAnsi"/>
          <w:color w:val="auto"/>
          <w:sz w:val="22"/>
          <w:szCs w:val="22"/>
        </w:rPr>
        <w:t>Please see our separate Fee guidance which all parents must read and sign to agree to our Terms and Conditions.</w:t>
      </w:r>
    </w:p>
    <w:p w14:paraId="5F2D3261" w14:textId="77777777" w:rsidR="009004F0" w:rsidRPr="009004F0" w:rsidRDefault="009004F0" w:rsidP="009004F0">
      <w:pPr>
        <w:rPr>
          <w:sz w:val="16"/>
          <w:szCs w:val="16"/>
        </w:rPr>
      </w:pPr>
    </w:p>
    <w:p w14:paraId="15932D6C" w14:textId="77777777" w:rsidR="00B03FAF" w:rsidRDefault="00B03FAF" w:rsidP="005A5A8B">
      <w:pPr>
        <w:pStyle w:val="Heading2"/>
        <w:jc w:val="center"/>
      </w:pPr>
    </w:p>
    <w:p w14:paraId="314AD48D" w14:textId="6C5AE5B7" w:rsidR="00B03FAF" w:rsidRDefault="00B03FAF" w:rsidP="005A5A8B">
      <w:pPr>
        <w:pStyle w:val="Heading2"/>
        <w:jc w:val="center"/>
      </w:pPr>
    </w:p>
    <w:p w14:paraId="762B88C6" w14:textId="7F2B1853" w:rsidR="00EE1342" w:rsidRDefault="00EE1342" w:rsidP="00EE1342"/>
    <w:p w14:paraId="335126DB" w14:textId="4B4C7F64" w:rsidR="00EE1342" w:rsidRDefault="00EE1342" w:rsidP="00EE1342"/>
    <w:p w14:paraId="50C00561" w14:textId="77777777" w:rsidR="00EE1342" w:rsidRPr="00EE1342" w:rsidRDefault="00EE1342" w:rsidP="00EE1342"/>
    <w:p w14:paraId="73771ACE" w14:textId="77777777" w:rsidR="00EE1342" w:rsidRDefault="00EE1342" w:rsidP="00EE1342">
      <w:pPr>
        <w:pStyle w:val="Heading2"/>
        <w:jc w:val="center"/>
      </w:pPr>
    </w:p>
    <w:p w14:paraId="39D99CA3" w14:textId="1226BEEC" w:rsidR="00EE1342" w:rsidRDefault="00EE1342" w:rsidP="00EE1342">
      <w:pPr>
        <w:pStyle w:val="Heading2"/>
        <w:jc w:val="center"/>
      </w:pPr>
      <w:r w:rsidRPr="00B04E93">
        <w:t>Funded places (subject to eligibility)</w:t>
      </w:r>
    </w:p>
    <w:p w14:paraId="63E5CC9A" w14:textId="77777777" w:rsidR="0099226E" w:rsidRDefault="0099226E" w:rsidP="00802473"/>
    <w:tbl>
      <w:tblPr>
        <w:tblStyle w:val="TableGrid"/>
        <w:tblpPr w:leftFromText="180" w:rightFromText="180" w:vertAnchor="page" w:horzAnchor="margin" w:tblpXSpec="center" w:tblpY="3656"/>
        <w:tblW w:w="0" w:type="auto"/>
        <w:tblLook w:val="04A0" w:firstRow="1" w:lastRow="0" w:firstColumn="1" w:lastColumn="0" w:noHBand="0" w:noVBand="1"/>
      </w:tblPr>
      <w:tblGrid>
        <w:gridCol w:w="2570"/>
        <w:gridCol w:w="2623"/>
        <w:gridCol w:w="2624"/>
      </w:tblGrid>
      <w:tr w:rsidR="00B03FAF" w14:paraId="683D6189" w14:textId="77777777" w:rsidTr="00B03FAF">
        <w:tc>
          <w:tcPr>
            <w:tcW w:w="2570" w:type="dxa"/>
          </w:tcPr>
          <w:p w14:paraId="7B726666" w14:textId="77777777" w:rsidR="00B03FAF" w:rsidRDefault="00B03FAF" w:rsidP="00B03FAF"/>
        </w:tc>
        <w:tc>
          <w:tcPr>
            <w:tcW w:w="2623" w:type="dxa"/>
          </w:tcPr>
          <w:p w14:paraId="6ECF499E" w14:textId="77777777" w:rsidR="00B03FAF" w:rsidRDefault="00B03FAF" w:rsidP="00B03FAF">
            <w:pPr>
              <w:jc w:val="center"/>
            </w:pPr>
            <w:r>
              <w:t>2-4 year olds (15 hours)</w:t>
            </w:r>
          </w:p>
        </w:tc>
        <w:tc>
          <w:tcPr>
            <w:tcW w:w="2624" w:type="dxa"/>
          </w:tcPr>
          <w:p w14:paraId="21482843" w14:textId="77777777" w:rsidR="00B03FAF" w:rsidRDefault="00B03FAF" w:rsidP="00B03FAF">
            <w:pPr>
              <w:jc w:val="center"/>
            </w:pPr>
            <w:r>
              <w:t>3-4s (30 hours)</w:t>
            </w:r>
          </w:p>
        </w:tc>
      </w:tr>
      <w:tr w:rsidR="00B03FAF" w14:paraId="063B869F" w14:textId="77777777" w:rsidTr="00B03FAF">
        <w:tc>
          <w:tcPr>
            <w:tcW w:w="2570" w:type="dxa"/>
          </w:tcPr>
          <w:p w14:paraId="15D3C4C0" w14:textId="77777777" w:rsidR="00B03FAF" w:rsidRDefault="00B03FAF" w:rsidP="00B03FAF">
            <w:r>
              <w:t>Full Day (5 days)</w:t>
            </w:r>
          </w:p>
          <w:p w14:paraId="782FB684" w14:textId="77777777" w:rsidR="00B03FAF" w:rsidRDefault="00B03FAF" w:rsidP="00B03FAF">
            <w:r>
              <w:t>9 - 3pm (flexible)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5979CBB4" w14:textId="77777777" w:rsidR="00B03FAF" w:rsidRDefault="00B03FAF" w:rsidP="00B03FAF"/>
        </w:tc>
        <w:tc>
          <w:tcPr>
            <w:tcW w:w="2624" w:type="dxa"/>
          </w:tcPr>
          <w:p w14:paraId="3088AC02" w14:textId="77777777" w:rsidR="00B03FAF" w:rsidRDefault="00B03FAF" w:rsidP="00B03FAF">
            <w:pPr>
              <w:jc w:val="center"/>
            </w:pPr>
            <w:r>
              <w:t>FREE</w:t>
            </w:r>
          </w:p>
        </w:tc>
      </w:tr>
      <w:tr w:rsidR="00B03FAF" w14:paraId="40827524" w14:textId="77777777" w:rsidTr="00B03FAF">
        <w:tc>
          <w:tcPr>
            <w:tcW w:w="2570" w:type="dxa"/>
          </w:tcPr>
          <w:p w14:paraId="34A83696" w14:textId="77777777" w:rsidR="00B03FAF" w:rsidRDefault="00B03FAF" w:rsidP="00B03FAF">
            <w:r>
              <w:t>AM Session</w:t>
            </w:r>
          </w:p>
          <w:p w14:paraId="3442F481" w14:textId="77777777" w:rsidR="00B03FAF" w:rsidRDefault="00B03FAF" w:rsidP="00B03FAF">
            <w:r>
              <w:t>8.45 – 11.45</w:t>
            </w:r>
          </w:p>
        </w:tc>
        <w:tc>
          <w:tcPr>
            <w:tcW w:w="2623" w:type="dxa"/>
          </w:tcPr>
          <w:p w14:paraId="07AAD4CE" w14:textId="77777777" w:rsidR="00B03FAF" w:rsidRDefault="00B03FAF" w:rsidP="00B03FAF">
            <w:pPr>
              <w:jc w:val="center"/>
            </w:pPr>
            <w:r>
              <w:t>FREE*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3FB29171" w14:textId="77777777" w:rsidR="00B03FAF" w:rsidRDefault="00B03FAF" w:rsidP="00B03FAF">
            <w:pPr>
              <w:jc w:val="center"/>
            </w:pPr>
          </w:p>
        </w:tc>
      </w:tr>
      <w:tr w:rsidR="00B03FAF" w14:paraId="15AFEC05" w14:textId="77777777" w:rsidTr="00B03FAF">
        <w:tc>
          <w:tcPr>
            <w:tcW w:w="2570" w:type="dxa"/>
          </w:tcPr>
          <w:p w14:paraId="67D4BECB" w14:textId="77777777" w:rsidR="00B03FAF" w:rsidRDefault="00B03FAF" w:rsidP="00B03FAF">
            <w:r>
              <w:t>PM Session</w:t>
            </w:r>
          </w:p>
          <w:p w14:paraId="67A84DFB" w14:textId="77777777" w:rsidR="00B03FAF" w:rsidRDefault="00B03FAF" w:rsidP="00B03FAF">
            <w:r>
              <w:t>12.15 – 3.15</w:t>
            </w:r>
          </w:p>
        </w:tc>
        <w:tc>
          <w:tcPr>
            <w:tcW w:w="2623" w:type="dxa"/>
          </w:tcPr>
          <w:p w14:paraId="3EC48707" w14:textId="77777777" w:rsidR="00B03FAF" w:rsidRDefault="00B03FAF" w:rsidP="00B03FAF">
            <w:pPr>
              <w:jc w:val="center"/>
            </w:pPr>
            <w:r>
              <w:t>FREE*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147CE027" w14:textId="77777777" w:rsidR="00B03FAF" w:rsidRDefault="00B03FAF" w:rsidP="00B03FAF">
            <w:pPr>
              <w:jc w:val="center"/>
            </w:pPr>
          </w:p>
        </w:tc>
      </w:tr>
      <w:tr w:rsidR="00B03FAF" w14:paraId="7D074852" w14:textId="77777777" w:rsidTr="00B03FAF">
        <w:tc>
          <w:tcPr>
            <w:tcW w:w="2570" w:type="dxa"/>
          </w:tcPr>
          <w:p w14:paraId="18FE49F8" w14:textId="77777777" w:rsidR="00B03FAF" w:rsidRDefault="00B03FAF" w:rsidP="00B03FAF">
            <w:r>
              <w:t xml:space="preserve">Extra Hours </w:t>
            </w:r>
          </w:p>
        </w:tc>
        <w:tc>
          <w:tcPr>
            <w:tcW w:w="2623" w:type="dxa"/>
          </w:tcPr>
          <w:p w14:paraId="6E6873E0" w14:textId="77777777" w:rsidR="00B03FAF" w:rsidRDefault="00B03FAF" w:rsidP="00B03FAF">
            <w:pPr>
              <w:jc w:val="center"/>
            </w:pPr>
            <w:r>
              <w:t>£5.50 per hour</w:t>
            </w:r>
          </w:p>
        </w:tc>
        <w:tc>
          <w:tcPr>
            <w:tcW w:w="2624" w:type="dxa"/>
          </w:tcPr>
          <w:p w14:paraId="38324ED6" w14:textId="77777777" w:rsidR="00B03FAF" w:rsidRDefault="00B03FAF" w:rsidP="00B03FAF">
            <w:pPr>
              <w:jc w:val="center"/>
            </w:pPr>
            <w:r>
              <w:t>£5.50 per hour</w:t>
            </w:r>
          </w:p>
        </w:tc>
      </w:tr>
    </w:tbl>
    <w:p w14:paraId="6D812BA1" w14:textId="77777777" w:rsidR="00B03FAF" w:rsidRDefault="00B03FAF" w:rsidP="005A5A8B"/>
    <w:p w14:paraId="64463539" w14:textId="77777777" w:rsidR="00B03FAF" w:rsidRDefault="00B03FAF" w:rsidP="005A5A8B"/>
    <w:p w14:paraId="3E91A8E5" w14:textId="77777777" w:rsidR="00B03FAF" w:rsidRDefault="00B03FAF" w:rsidP="005A5A8B"/>
    <w:p w14:paraId="7E8439BA" w14:textId="77777777" w:rsidR="00B03FAF" w:rsidRDefault="00B03FAF" w:rsidP="005A5A8B"/>
    <w:p w14:paraId="05F4B6D1" w14:textId="77777777" w:rsidR="00B03FAF" w:rsidRDefault="00B03FAF" w:rsidP="005A5A8B"/>
    <w:p w14:paraId="25308E64" w14:textId="77777777" w:rsidR="00B03FAF" w:rsidRDefault="00B03FAF" w:rsidP="005A5A8B"/>
    <w:p w14:paraId="1384E3D3" w14:textId="7AAAC7AA" w:rsidR="00B03FAF" w:rsidRDefault="00EE1342" w:rsidP="005A5A8B">
      <w:r>
        <w:t>*You have to fulfil certain criteria for your 2 year old to be eligible for 15 free hours.  If your child is over 3 years of age then you may be eligible for 30 hours free subject to criteria.  We can advise on eligibility but also p</w:t>
      </w:r>
      <w:r w:rsidR="00B03FAF">
        <w:t xml:space="preserve">lease visit </w:t>
      </w:r>
      <w:hyperlink r:id="rId7" w:history="1">
        <w:r w:rsidR="00B03FAF" w:rsidRPr="007D62AE">
          <w:rPr>
            <w:rStyle w:val="Hyperlink"/>
          </w:rPr>
          <w:t>https://www.childcarechoices.gov.uk</w:t>
        </w:r>
      </w:hyperlink>
      <w:r w:rsidR="00B03FAF">
        <w:t xml:space="preserve"> for full information on eligibility and tax free childcare options.</w:t>
      </w:r>
    </w:p>
    <w:p w14:paraId="19522BC5" w14:textId="00FF0D99" w:rsidR="009004F0" w:rsidRDefault="009004F0" w:rsidP="005A5A8B">
      <w:r>
        <w:t>Morning and afternoon snacks are provided free of charge for all children.  Water is freely available all day.</w:t>
      </w:r>
    </w:p>
    <w:p w14:paraId="4B8F341F" w14:textId="5521F887" w:rsidR="004B5D8D" w:rsidRDefault="005A5A8B" w:rsidP="005A5A8B">
      <w:r>
        <w:t xml:space="preserve">For families eligible for 15 hours </w:t>
      </w:r>
      <w:r w:rsidR="004B5D8D">
        <w:t xml:space="preserve">(2-4 year olds) </w:t>
      </w:r>
      <w:r>
        <w:t>you can choose either 5 morning sessions OR 5 afternoon sessions.</w:t>
      </w:r>
      <w:r w:rsidR="004B5D8D">
        <w:t xml:space="preserve">  If we are able</w:t>
      </w:r>
      <w:r w:rsidR="005F60EE">
        <w:t>,</w:t>
      </w:r>
      <w:r w:rsidR="004B5D8D">
        <w:t xml:space="preserve"> we can offer 2 full days (9-3) and a half day (8.45-11.45 or 12.15-3.15) but only if staffing levels permit.  </w:t>
      </w:r>
      <w:r w:rsidR="009004F0">
        <w:t xml:space="preserve">If your child has a funded place and stays over lunchtime then you either need to book a </w:t>
      </w:r>
      <w:r w:rsidR="00EE1342">
        <w:t xml:space="preserve">2 course, hot </w:t>
      </w:r>
      <w:r w:rsidR="009004F0">
        <w:t>lunch for £2.50 per day (£12.</w:t>
      </w:r>
      <w:r w:rsidR="00EE1342">
        <w:t>5</w:t>
      </w:r>
      <w:r w:rsidR="009004F0">
        <w:t>0 per week) or provide a packed lunch.</w:t>
      </w:r>
    </w:p>
    <w:p w14:paraId="5E5B1379" w14:textId="737F3A71" w:rsidR="005F60EE" w:rsidRDefault="005F60EE" w:rsidP="005A5A8B">
      <w:r>
        <w:t xml:space="preserve">Additional hours before and after core hours can be arranged for a fee of </w:t>
      </w:r>
      <w:r w:rsidR="00EE1342">
        <w:t>7.00</w:t>
      </w:r>
      <w:r>
        <w:t xml:space="preserve"> per hour (minimum 30 minutes).</w:t>
      </w:r>
    </w:p>
    <w:p w14:paraId="4976E06B" w14:textId="2EB28145" w:rsidR="005F60EE" w:rsidRDefault="004B5D8D" w:rsidP="00802473">
      <w:r>
        <w:t>Please see our business manager</w:t>
      </w:r>
      <w:r w:rsidR="005F60EE">
        <w:t xml:space="preserve">, Anzar, </w:t>
      </w:r>
      <w:r>
        <w:t>who will be able to advise you</w:t>
      </w:r>
      <w:r w:rsidR="005F60EE">
        <w:t xml:space="preserve"> on all these issues and more.</w:t>
      </w:r>
      <w:r w:rsidR="005A5A8B">
        <w:t xml:space="preserve"> </w:t>
      </w:r>
    </w:p>
    <w:sectPr w:rsidR="005F60EE" w:rsidSect="005B623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8987" w14:textId="77777777" w:rsidR="009F4B9E" w:rsidRDefault="009F4B9E" w:rsidP="005A5A8B">
      <w:pPr>
        <w:spacing w:after="0" w:line="240" w:lineRule="auto"/>
      </w:pPr>
      <w:r>
        <w:separator/>
      </w:r>
    </w:p>
  </w:endnote>
  <w:endnote w:type="continuationSeparator" w:id="0">
    <w:p w14:paraId="660731C7" w14:textId="77777777" w:rsidR="009F4B9E" w:rsidRDefault="009F4B9E" w:rsidP="005A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3AC5" w14:textId="77777777" w:rsidR="009F4B9E" w:rsidRDefault="009F4B9E" w:rsidP="005A5A8B">
      <w:pPr>
        <w:spacing w:after="0" w:line="240" w:lineRule="auto"/>
      </w:pPr>
      <w:r>
        <w:separator/>
      </w:r>
    </w:p>
  </w:footnote>
  <w:footnote w:type="continuationSeparator" w:id="0">
    <w:p w14:paraId="1E90B8CC" w14:textId="77777777" w:rsidR="009F4B9E" w:rsidRDefault="009F4B9E" w:rsidP="005A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3629" w14:textId="6B7B777C" w:rsidR="005A5A8B" w:rsidRDefault="004B5D8D" w:rsidP="005A5A8B">
    <w:pPr>
      <w:pStyle w:val="Header"/>
      <w:jc w:val="center"/>
    </w:pPr>
    <w:r>
      <w:rPr>
        <w:noProof/>
      </w:rPr>
      <w:drawing>
        <wp:inline distT="0" distB="0" distL="0" distR="0" wp14:anchorId="7AA3C7A1" wp14:editId="0925D345">
          <wp:extent cx="1088834" cy="10655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ring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565" cy="107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36"/>
    <w:rsid w:val="000478AB"/>
    <w:rsid w:val="000D29AA"/>
    <w:rsid w:val="00131EF9"/>
    <w:rsid w:val="00185008"/>
    <w:rsid w:val="0021420E"/>
    <w:rsid w:val="00214F36"/>
    <w:rsid w:val="00264A10"/>
    <w:rsid w:val="003C3A81"/>
    <w:rsid w:val="004A6A0D"/>
    <w:rsid w:val="004B5D8D"/>
    <w:rsid w:val="004D531D"/>
    <w:rsid w:val="00520C64"/>
    <w:rsid w:val="005A5A8B"/>
    <w:rsid w:val="005B6236"/>
    <w:rsid w:val="005F60EE"/>
    <w:rsid w:val="00607C50"/>
    <w:rsid w:val="00802473"/>
    <w:rsid w:val="00891458"/>
    <w:rsid w:val="009004F0"/>
    <w:rsid w:val="0098787E"/>
    <w:rsid w:val="0099226E"/>
    <w:rsid w:val="009F4B9E"/>
    <w:rsid w:val="00A24EA9"/>
    <w:rsid w:val="00AF6FE5"/>
    <w:rsid w:val="00B03FAF"/>
    <w:rsid w:val="00B04E93"/>
    <w:rsid w:val="00BB0F9B"/>
    <w:rsid w:val="00BC6EF2"/>
    <w:rsid w:val="00C12208"/>
    <w:rsid w:val="00C916F0"/>
    <w:rsid w:val="00CB73EB"/>
    <w:rsid w:val="00DB3C9A"/>
    <w:rsid w:val="00DC30E6"/>
    <w:rsid w:val="00E36A45"/>
    <w:rsid w:val="00E64BA0"/>
    <w:rsid w:val="00EE1342"/>
    <w:rsid w:val="00F6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A5FCF"/>
  <w15:chartTrackingRefBased/>
  <w15:docId w15:val="{9DFEC20C-1CC4-4720-914C-EFBE1149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B"/>
  </w:style>
  <w:style w:type="paragraph" w:styleId="Footer">
    <w:name w:val="footer"/>
    <w:basedOn w:val="Normal"/>
    <w:link w:val="FooterChar"/>
    <w:uiPriority w:val="99"/>
    <w:unhideWhenUsed/>
    <w:rsid w:val="005A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B"/>
  </w:style>
  <w:style w:type="character" w:customStyle="1" w:styleId="Heading1Char">
    <w:name w:val="Heading 1 Char"/>
    <w:basedOn w:val="DefaultParagraphFont"/>
    <w:link w:val="Heading1"/>
    <w:uiPriority w:val="9"/>
    <w:rsid w:val="005A5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A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3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hildcarechoice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carechoices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Chilton-Loach (thornton.bham.sch.uk)</dc:creator>
  <cp:keywords/>
  <dc:description/>
  <cp:lastModifiedBy>Natalie Owen</cp:lastModifiedBy>
  <cp:revision>2</cp:revision>
  <cp:lastPrinted>2018-02-19T15:32:00Z</cp:lastPrinted>
  <dcterms:created xsi:type="dcterms:W3CDTF">2021-12-05T12:29:00Z</dcterms:created>
  <dcterms:modified xsi:type="dcterms:W3CDTF">2021-12-05T12:29:00Z</dcterms:modified>
</cp:coreProperties>
</file>